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24.0" w:type="dxa"/>
        <w:jc w:val="left"/>
        <w:tblInd w:w="-115.0" w:type="dxa"/>
        <w:tblLayout w:type="fixed"/>
        <w:tblLook w:val="0400"/>
      </w:tblPr>
      <w:tblGrid>
        <w:gridCol w:w="1728"/>
        <w:gridCol w:w="8496"/>
        <w:tblGridChange w:id="0">
          <w:tblGrid>
            <w:gridCol w:w="1728"/>
            <w:gridCol w:w="8496"/>
          </w:tblGrid>
        </w:tblGridChange>
      </w:tblGrid>
      <w:tr>
        <w:trPr>
          <w:cantSplit w:val="0"/>
          <w:tblHeader w:val="0"/>
        </w:trPr>
        <w:tc>
          <w:tcPr>
            <w:shd w:fill="111111" w:val="clear"/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777240" cy="77724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11111" w:val="clear"/>
          </w:tcPr>
          <w:p w:rsidR="00000000" w:rsidDel="00000000" w:rsidP="00000000" w:rsidRDefault="00000000" w:rsidRPr="00000000" w14:paraId="00000003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34"/>
                <w:szCs w:val="34"/>
                <w:rtl w:val="0"/>
              </w:rPr>
              <w:t xml:space="preserve">NO-OFF SEASON, LLC</w:t>
              <w:br w:type="textWrapping"/>
            </w:r>
            <w:r w:rsidDel="00000000" w:rsidR="00000000" w:rsidRPr="00000000">
              <w:rPr>
                <w:b w:val="1"/>
                <w:bCs w:val="1"/>
                <w:color w:val="c92536"/>
                <w:sz w:val="22"/>
                <w:szCs w:val="22"/>
                <w:rtl w:val="0"/>
              </w:rPr>
              <w:t xml:space="preserve">CAPABILITY STATEMENT</w:t>
              <w:br w:type="textWrapping"/>
            </w:r>
            <w:r w:rsidDel="00000000" w:rsidR="00000000" w:rsidRPr="00000000">
              <w:rPr>
                <w:color w:val="ffffff"/>
                <w:sz w:val="16"/>
                <w:szCs w:val="16"/>
                <w:rtl w:val="0"/>
              </w:rPr>
              <w:t xml:space="preserve">YOUTH  |  FAMILIES  |  COMMUNITIES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EXECUTING THE VISION.  |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before="160" w:lineRule="auto"/>
        <w:rPr/>
      </w:pPr>
      <w:r w:rsidDel="00000000" w:rsidR="00000000" w:rsidRPr="00000000">
        <w:rPr>
          <w:b w:val="1"/>
          <w:bCs w:val="1"/>
          <w:color w:val="c92536"/>
          <w:sz w:val="20"/>
          <w:szCs w:val="20"/>
          <w:rtl w:val="0"/>
        </w:rPr>
        <w:t xml:space="preserve">ABOUT 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No-Off Season, LLC (NOS) is an Indiana-based youth, family, and community services organization. We provide direct, referral-driven and evidenced based support in homes, schools, and communities while helping partner organizations strengthen service capacity.</w:t>
      </w:r>
    </w:p>
    <w:p w:rsidR="00000000" w:rsidDel="00000000" w:rsidP="00000000" w:rsidRDefault="00000000" w:rsidRPr="00000000" w14:paraId="00000008">
      <w:pPr>
        <w:spacing w:after="40" w:lineRule="auto"/>
        <w:rPr>
          <w:b w:val="1"/>
          <w:bCs w:val="1"/>
          <w:color w:val="c1233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lineRule="auto"/>
        <w:rPr/>
      </w:pPr>
      <w:r w:rsidDel="00000000" w:rsidR="00000000" w:rsidRPr="00000000">
        <w:rPr>
          <w:b w:val="1"/>
          <w:bCs w:val="1"/>
          <w:color w:val="c12331"/>
          <w:sz w:val="18"/>
          <w:szCs w:val="18"/>
          <w:rtl w:val="0"/>
        </w:rPr>
        <w:t xml:space="preserve">OUR MISSION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lineRule="auto"/>
        <w:rPr>
          <w:b w:val="0"/>
          <w:bCs w:val="0"/>
          <w:color w:val="282828"/>
          <w:sz w:val="16"/>
          <w:szCs w:val="16"/>
        </w:rPr>
      </w:pPr>
      <w:r w:rsidDel="00000000" w:rsidR="00000000" w:rsidRPr="00000000">
        <w:rPr>
          <w:b w:val="0"/>
          <w:bCs w:val="0"/>
          <w:color w:val="282828"/>
          <w:sz w:val="16"/>
          <w:szCs w:val="16"/>
          <w:rtl w:val="0"/>
        </w:rPr>
        <w:t xml:space="preserve">To empower youth, strengthen families, and build healthier communities through innovative, culturally responsive services that create opportunities for growth, stability, and long-term success.</w:t>
      </w:r>
    </w:p>
    <w:p w:rsidR="00000000" w:rsidDel="00000000" w:rsidP="00000000" w:rsidRDefault="00000000" w:rsidRPr="00000000" w14:paraId="0000000B">
      <w:pPr>
        <w:spacing w:after="40" w:lineRule="auto"/>
        <w:rPr>
          <w:color w:val="282828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0" w:lineRule="auto"/>
        <w:rPr/>
      </w:pPr>
      <w:r w:rsidDel="00000000" w:rsidR="00000000" w:rsidRPr="00000000">
        <w:rPr>
          <w:b w:val="1"/>
          <w:bCs w:val="1"/>
          <w:color w:val="c12331"/>
          <w:sz w:val="18"/>
          <w:szCs w:val="18"/>
          <w:rtl w:val="0"/>
        </w:rPr>
        <w:t xml:space="preserve">OUR VISION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lineRule="auto"/>
        <w:rPr>
          <w:b w:val="0"/>
          <w:bCs w:val="0"/>
          <w:color w:val="282828"/>
          <w:sz w:val="16"/>
          <w:szCs w:val="16"/>
        </w:rPr>
      </w:pPr>
      <w:r w:rsidDel="00000000" w:rsidR="00000000" w:rsidRPr="00000000">
        <w:rPr>
          <w:b w:val="0"/>
          <w:bCs w:val="0"/>
          <w:color w:val="282828"/>
          <w:sz w:val="16"/>
          <w:szCs w:val="16"/>
          <w:rtl w:val="0"/>
        </w:rPr>
        <w:t xml:space="preserve">To build stronger youth, families, and communities through accessible, quality community-based services and a connected system of care. We support providers and partner organizations in strengthening service delivery and creating lasting community impact.</w:t>
      </w:r>
    </w:p>
    <w:p w:rsidR="00000000" w:rsidDel="00000000" w:rsidP="00000000" w:rsidRDefault="00000000" w:rsidRPr="00000000" w14:paraId="0000000E">
      <w:pPr>
        <w:spacing w:after="40" w:lineRule="auto"/>
        <w:rPr>
          <w:color w:val="282828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before="160" w:lineRule="auto"/>
        <w:rPr/>
      </w:pPr>
      <w:r w:rsidDel="00000000" w:rsidR="00000000" w:rsidRPr="00000000">
        <w:rPr>
          <w:b w:val="1"/>
          <w:bCs w:val="1"/>
          <w:color w:val="c92536"/>
          <w:sz w:val="20"/>
          <w:szCs w:val="20"/>
          <w:rtl w:val="0"/>
        </w:rPr>
        <w:t xml:space="preserve">CORE COMPETENCIES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Home-Based Case Management  •  Youth &amp; Social Mentoring</w:t>
        <w:br w:type="textWrapping"/>
        <w:t xml:space="preserve">Parent &amp; Family Support  •  Behavior Management</w:t>
        <w:br w:type="textWrapping"/>
        <w:t xml:space="preserve">Educational &amp; Truancy Support  •  Care Coordination</w:t>
        <w:br w:type="textWrapping"/>
        <w:t xml:space="preserve">Supervised &amp; Community-Based Services  •  Team Meetings</w:t>
      </w:r>
    </w:p>
    <w:p w:rsidR="00000000" w:rsidDel="00000000" w:rsidP="00000000" w:rsidRDefault="00000000" w:rsidRPr="00000000" w14:paraId="00000011">
      <w:pPr>
        <w:spacing w:after="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before="160" w:lineRule="auto"/>
        <w:rPr/>
      </w:pPr>
      <w:r w:rsidDel="00000000" w:rsidR="00000000" w:rsidRPr="00000000">
        <w:rPr>
          <w:b w:val="1"/>
          <w:bCs w:val="1"/>
          <w:color w:val="c92536"/>
          <w:sz w:val="20"/>
          <w:szCs w:val="20"/>
          <w:rtl w:val="0"/>
        </w:rPr>
        <w:t xml:space="preserve">SERVICE DELIVERY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Home  •  School  •  Community</w:t>
        <w:br w:type="textWrapping"/>
        <w:t xml:space="preserve">Individualized support, family engagement, referral coordination, service planning, and documented follow-through.</w:t>
      </w:r>
    </w:p>
    <w:p w:rsidR="00000000" w:rsidDel="00000000" w:rsidP="00000000" w:rsidRDefault="00000000" w:rsidRPr="00000000" w14:paraId="00000014">
      <w:pPr>
        <w:spacing w:after="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before="160" w:lineRule="auto"/>
        <w:rPr/>
      </w:pPr>
      <w:r w:rsidDel="00000000" w:rsidR="00000000" w:rsidRPr="00000000">
        <w:rPr>
          <w:b w:val="1"/>
          <w:bCs w:val="1"/>
          <w:color w:val="c92536"/>
          <w:sz w:val="20"/>
          <w:szCs w:val="20"/>
          <w:rtl w:val="0"/>
        </w:rPr>
        <w:t xml:space="preserve">ORGANIZATIONAL CAPACITY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Referral intake and service coordination; provider recruitment and onboarding; training and quality documentation; program implementation and scalable service management.</w:t>
      </w:r>
    </w:p>
    <w:p w:rsidR="00000000" w:rsidDel="00000000" w:rsidP="00000000" w:rsidRDefault="00000000" w:rsidRPr="00000000" w14:paraId="00000017">
      <w:pPr>
        <w:spacing w:after="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before="160" w:lineRule="auto"/>
        <w:rPr/>
      </w:pPr>
      <w:r w:rsidDel="00000000" w:rsidR="00000000" w:rsidRPr="00000000">
        <w:rPr>
          <w:b w:val="1"/>
          <w:bCs w:val="1"/>
          <w:color w:val="c92536"/>
          <w:sz w:val="20"/>
          <w:szCs w:val="20"/>
          <w:rtl w:val="0"/>
        </w:rPr>
        <w:t xml:space="preserve">DIFFERENTIATORS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40" w:lineRule="auto"/>
        <w:rPr/>
      </w:pPr>
      <w:r w:rsidDel="00000000" w:rsidR="00000000" w:rsidRPr="00000000">
        <w:rPr>
          <w:sz w:val="18"/>
          <w:szCs w:val="18"/>
          <w:rtl w:val="0"/>
        </w:rPr>
        <w:t xml:space="preserve">Direct services first, supported by workforce and program capacity.</w:t>
        <w:br w:type="textWrapping"/>
        <w:t xml:space="preserve">Experience coordinating with schools, juvenile probation, child welfare, and community partners.</w:t>
        <w:br w:type="textWrapping"/>
        <w:t xml:space="preserve">Responsive, family-centered approach across multiple counties.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before="160" w:lineRule="auto"/>
        <w:rPr/>
      </w:pPr>
      <w:r w:rsidDel="00000000" w:rsidR="00000000" w:rsidRPr="00000000">
        <w:rPr>
          <w:b w:val="1"/>
          <w:bCs w:val="1"/>
          <w:color w:val="c92536"/>
          <w:sz w:val="20"/>
          <w:szCs w:val="20"/>
          <w:rtl w:val="0"/>
        </w:rPr>
        <w:t xml:space="preserve">SERVICE AREAS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Current focus: Johnson Co, Montgomery Co, Hendricks Co, Grant Co, Hamilton Co, Blackford Co,  Madison Co, Howard, Delaware Co, and Marion Co.</w:t>
        <w:br w:type="textWrapping"/>
      </w:r>
    </w:p>
    <w:p w:rsidR="00000000" w:rsidDel="00000000" w:rsidP="00000000" w:rsidRDefault="00000000" w:rsidRPr="00000000" w14:paraId="0000001C">
      <w:pPr>
        <w:spacing w:after="40" w:lineRule="auto"/>
        <w:rPr/>
      </w:pPr>
      <w:r w:rsidDel="00000000" w:rsidR="00000000" w:rsidRPr="00000000">
        <w:rPr>
          <w:b w:val="1"/>
          <w:bCs w:val="1"/>
          <w:color w:val="c92536"/>
          <w:sz w:val="20"/>
          <w:szCs w:val="20"/>
          <w:rtl w:val="0"/>
        </w:rPr>
        <w:t xml:space="preserve">PARTNERSHIP FOCUS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Schools and school corporations • Juvenile probation and courts • Child welfare agencies • Community organizations • County and state agencies • Grant-funded initiatives</w:t>
      </w:r>
    </w:p>
    <w:p w:rsidR="00000000" w:rsidDel="00000000" w:rsidP="00000000" w:rsidRDefault="00000000" w:rsidRPr="00000000" w14:paraId="0000001E">
      <w:pPr>
        <w:spacing w:after="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40" w:lineRule="auto"/>
        <w:rPr/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   </w:t>
      </w:r>
      <w:hyperlink r:id="rId8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adouthit05@no-off-season-llc.org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 |  </w:t>
      </w:r>
      <w:hyperlink r:id="rId9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www.no-off-season-llc.org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|     317-250-0443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/>
      </w:pPr>
      <w:r w:rsidDel="00000000" w:rsidR="00000000" w:rsidRPr="00000000">
        <w:rPr>
          <w:rtl w:val="0"/>
        </w:rPr>
        <w:t xml:space="preserve">EXECUTING THE VISION.</w:t>
      </w:r>
    </w:p>
    <w:sectPr>
      <w:pgSz w:h="15840" w:w="12240" w:orient="portrait"/>
      <w:pgMar w:bottom="792" w:top="792" w:left="936" w:right="93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no-off-season-llc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adouthit05@no-off-season-ll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3J+vt8fRgNyTRone7zM8W04d0w==">CgMxLjA4AHIhMXRXVlp0a25QdHVTZHU4cmxYOVNTdk5IRHlfblY2NGFZ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